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0E" w:rsidRDefault="00A7590E">
      <w:pPr>
        <w:pStyle w:val="ConsPlusTitle"/>
        <w:jc w:val="center"/>
      </w:pPr>
      <w:bookmarkStart w:id="0" w:name="_GoBack"/>
      <w:bookmarkEnd w:id="0"/>
      <w:r>
        <w:t>ВЕРХОВНЫЙ СУД РОССИЙСКОЙ ФЕДЕРАЦИИ</w:t>
      </w:r>
    </w:p>
    <w:p w:rsidR="00A7590E" w:rsidRDefault="00A7590E">
      <w:pPr>
        <w:pStyle w:val="ConsPlusTitle"/>
        <w:jc w:val="center"/>
      </w:pPr>
    </w:p>
    <w:p w:rsidR="00A7590E" w:rsidRDefault="00A7590E">
      <w:pPr>
        <w:pStyle w:val="ConsPlusTitle"/>
        <w:jc w:val="center"/>
      </w:pPr>
      <w:r>
        <w:t>ОПРЕДЕЛЕНИЕ</w:t>
      </w:r>
    </w:p>
    <w:p w:rsidR="00A7590E" w:rsidRDefault="00A7590E">
      <w:pPr>
        <w:pStyle w:val="ConsPlusTitle"/>
        <w:jc w:val="center"/>
      </w:pPr>
      <w:r>
        <w:t>от 23 мая 2019 г. N 302-ЭС19-6295</w:t>
      </w:r>
    </w:p>
    <w:p w:rsidR="00A7590E" w:rsidRDefault="00A7590E">
      <w:pPr>
        <w:pStyle w:val="ConsPlusNormal"/>
        <w:ind w:firstLine="540"/>
        <w:jc w:val="both"/>
      </w:pPr>
    </w:p>
    <w:p w:rsidR="00A7590E" w:rsidRDefault="00A7590E">
      <w:pPr>
        <w:pStyle w:val="ConsPlusNormal"/>
        <w:ind w:firstLine="540"/>
        <w:jc w:val="both"/>
      </w:pPr>
      <w:proofErr w:type="gramStart"/>
      <w:r>
        <w:t xml:space="preserve">Судья Верховного Суда Российской Федерации Борисова Е.Е., изучив кассационную жалобу Главного управления Федеральной службы исполнения наказаний по Иркутской области на решение Арбитражного суда Иркутской области от 24.09.2018 по делу N А19-13162/2018,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Четвертого арбитражного апелляционного суда от 28.11.2018 и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Арбитражного суда Восточно-Сибирского округа от 27.02.2019 по тому же делу</w:t>
      </w:r>
      <w:proofErr w:type="gramEnd"/>
    </w:p>
    <w:p w:rsidR="00A7590E" w:rsidRDefault="00A7590E">
      <w:pPr>
        <w:pStyle w:val="ConsPlusNormal"/>
        <w:spacing w:before="220"/>
        <w:ind w:firstLine="540"/>
        <w:jc w:val="both"/>
      </w:pPr>
      <w:proofErr w:type="gramStart"/>
      <w:r>
        <w:t>по исковому заявлению Прокуратуры Иркутской области к Главному управлению Федеральной службы исполнения наказаний по Иркутской области, федеральному государственному унитарному предприятию "Главное промышленно-строительное управление" Федеральной службы исполнения наказаний о признании недействительным дополнительного соглашения от 16.01.2018 N 39/ТО/15/4-1 к государственному контракту от 31.05.2017 N 39/15/4-195 на выполнение проектно-изыскательских работ,</w:t>
      </w:r>
      <w:proofErr w:type="gramEnd"/>
    </w:p>
    <w:p w:rsidR="00A7590E" w:rsidRDefault="00A7590E">
      <w:pPr>
        <w:pStyle w:val="ConsPlusNormal"/>
        <w:jc w:val="center"/>
      </w:pPr>
    </w:p>
    <w:p w:rsidR="00A7590E" w:rsidRDefault="00A7590E">
      <w:pPr>
        <w:pStyle w:val="ConsPlusNormal"/>
        <w:jc w:val="center"/>
      </w:pPr>
      <w:r>
        <w:t>установил:</w:t>
      </w:r>
    </w:p>
    <w:p w:rsidR="00A7590E" w:rsidRDefault="00A7590E">
      <w:pPr>
        <w:pStyle w:val="ConsPlusNormal"/>
        <w:jc w:val="center"/>
      </w:pPr>
    </w:p>
    <w:p w:rsidR="00A7590E" w:rsidRDefault="00A7590E">
      <w:pPr>
        <w:pStyle w:val="ConsPlusNormal"/>
        <w:ind w:firstLine="540"/>
        <w:jc w:val="both"/>
      </w:pPr>
      <w:r>
        <w:t xml:space="preserve">решением Арбитражного суда Иркутской области от 24.09.2018, оставленным без изменения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Четвертого арбитражного апелляционного суда от 28.11.2018 и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Арбитражного суда Восточно-Сибирского округа от 27.02.2019, иск удовлетворен.</w:t>
      </w:r>
    </w:p>
    <w:p w:rsidR="00A7590E" w:rsidRDefault="00A7590E">
      <w:pPr>
        <w:pStyle w:val="ConsPlusNormal"/>
        <w:spacing w:before="220"/>
        <w:ind w:firstLine="540"/>
        <w:jc w:val="both"/>
      </w:pPr>
      <w:r>
        <w:t>В кассационной жалобе, поданной в Верховный Суд Российской Федерации, Главное управление Федеральной службы исполнения наказаний по Иркутской области (далее - управление) просит отменить указанные судебные акты, как принятые с нарушением норм материального и процессуального права.</w:t>
      </w:r>
    </w:p>
    <w:p w:rsidR="00A7590E" w:rsidRDefault="00A7590E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9" w:history="1">
        <w:r>
          <w:rPr>
            <w:color w:val="0000FF"/>
          </w:rPr>
          <w:t>пунктом 1 части 7 статьи 291.6</w:t>
        </w:r>
      </w:hyperlink>
      <w:r>
        <w:t xml:space="preserve"> Арбитражного процессуального кодекса Российской Федерации по результатам изучения кассационной жалобы судья Верховного Суда Российской Федерации выносит определение об отказе в передаче кассационной жалобы для рассмотрения в судебном заседании Судебной коллегии Верховного Суда Российской Федерации, если изложенные в кассационной жалобе доводы не подтверждают существенных нарушений норм материального права и (или) норм процессуального</w:t>
      </w:r>
      <w:proofErr w:type="gramEnd"/>
      <w:r>
        <w:t xml:space="preserve"> права, повлиявших на исход дела, и не являются достаточным основанием для пересмотра судебных актов в кассационном порядке.</w:t>
      </w:r>
    </w:p>
    <w:p w:rsidR="00A7590E" w:rsidRDefault="00A7590E">
      <w:pPr>
        <w:pStyle w:val="ConsPlusNormal"/>
        <w:spacing w:before="220"/>
        <w:ind w:firstLine="540"/>
        <w:jc w:val="both"/>
      </w:pPr>
      <w:r>
        <w:t>Изучив доводы, изложенные в кассационной жалобе, суд пришел к выводу об отсутствии оснований для ее удовлетворения.</w:t>
      </w:r>
    </w:p>
    <w:p w:rsidR="00A7590E" w:rsidRDefault="00A7590E">
      <w:pPr>
        <w:pStyle w:val="ConsPlusNormal"/>
        <w:spacing w:before="220"/>
        <w:ind w:firstLine="540"/>
        <w:jc w:val="both"/>
      </w:pPr>
      <w:proofErr w:type="gramStart"/>
      <w:r>
        <w:t xml:space="preserve">Удовлетворяя иск, суды, руководствуясь положениями </w:t>
      </w:r>
      <w:hyperlink r:id="rId10" w:history="1">
        <w:r>
          <w:rPr>
            <w:color w:val="0000FF"/>
          </w:rPr>
          <w:t>статей 166</w:t>
        </w:r>
      </w:hyperlink>
      <w:r>
        <w:t xml:space="preserve">, </w:t>
      </w:r>
      <w:hyperlink r:id="rId11" w:history="1">
        <w:r>
          <w:rPr>
            <w:color w:val="0000FF"/>
          </w:rPr>
          <w:t>168</w:t>
        </w:r>
      </w:hyperlink>
      <w:r>
        <w:t xml:space="preserve"> Гражданского кодекса Российской Федерации,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N 44-ФЗ), правовой позицией, содержащейся в </w:t>
      </w:r>
      <w:hyperlink r:id="rId13" w:history="1">
        <w:r>
          <w:rPr>
            <w:color w:val="0000FF"/>
          </w:rPr>
          <w:t>пунктах 9</w:t>
        </w:r>
      </w:hyperlink>
      <w:r>
        <w:t xml:space="preserve">, </w:t>
      </w:r>
      <w:hyperlink r:id="rId14" w:history="1">
        <w:r>
          <w:rPr>
            <w:color w:val="0000FF"/>
          </w:rPr>
          <w:t>18</w:t>
        </w:r>
      </w:hyperlink>
      <w:r>
        <w:t xml:space="preserve"> "Обзора судебной практики применения законодательства Российской Федерации о контрактной системе в сфере закупок товаров, работ, услуг</w:t>
      </w:r>
      <w:proofErr w:type="gramEnd"/>
      <w:r>
        <w:t xml:space="preserve"> </w:t>
      </w:r>
      <w:proofErr w:type="gramStart"/>
      <w:r>
        <w:t xml:space="preserve">для обеспечения государственных и муниципальных нужд", утвержденного Президиумом Верховного Суда Российской Федерации 28.06.2017 (далее - Обзор судебной практики), установив, что управлением и федеральным государственным унитарным предприятием "Главное промышленно-строительное управление" Федеральной службы исполнения наказаний в процессе исполнения государственного контракта заключено дополнительное соглашение о продлении срока окончания работ, изменяющее существенное условие контракта и противоречащее требованиям </w:t>
      </w:r>
      <w:hyperlink r:id="rId15" w:history="1">
        <w:r>
          <w:rPr>
            <w:color w:val="0000FF"/>
          </w:rPr>
          <w:t>статей 34</w:t>
        </w:r>
      </w:hyperlink>
      <w:r>
        <w:t xml:space="preserve">, </w:t>
      </w:r>
      <w:hyperlink r:id="rId16" w:history="1">
        <w:r>
          <w:rPr>
            <w:color w:val="0000FF"/>
          </w:rPr>
          <w:t>95</w:t>
        </w:r>
      </w:hyperlink>
      <w:r>
        <w:t xml:space="preserve"> Закона N 44-ФЗ, правомерно признали</w:t>
      </w:r>
      <w:proofErr w:type="gramEnd"/>
      <w:r>
        <w:t xml:space="preserve"> дополнительное соглашение </w:t>
      </w:r>
      <w:proofErr w:type="gramStart"/>
      <w:r>
        <w:t>недействительным</w:t>
      </w:r>
      <w:proofErr w:type="gramEnd"/>
      <w:r>
        <w:t>.</w:t>
      </w:r>
    </w:p>
    <w:p w:rsidR="00A7590E" w:rsidRDefault="00A7590E">
      <w:pPr>
        <w:pStyle w:val="ConsPlusNormal"/>
        <w:spacing w:before="220"/>
        <w:ind w:firstLine="540"/>
        <w:jc w:val="both"/>
      </w:pPr>
      <w:proofErr w:type="gramStart"/>
      <w:r>
        <w:t xml:space="preserve">Доводы кассационной жалобы о возможности изменения срока окончания работ по </w:t>
      </w:r>
      <w:r>
        <w:lastRenderedPageBreak/>
        <w:t xml:space="preserve">государственному контракту, заключенному с единственным подрядчиком, противоречат положениям </w:t>
      </w:r>
      <w:hyperlink r:id="rId17" w:history="1">
        <w:r>
          <w:rPr>
            <w:color w:val="0000FF"/>
          </w:rPr>
          <w:t>статьи 95</w:t>
        </w:r>
      </w:hyperlink>
      <w:r>
        <w:t xml:space="preserve"> Закона N 44-ФЗ, </w:t>
      </w:r>
      <w:hyperlink r:id="rId18" w:history="1">
        <w:r>
          <w:rPr>
            <w:color w:val="0000FF"/>
          </w:rPr>
          <w:t>пункту 9</w:t>
        </w:r>
      </w:hyperlink>
      <w:r>
        <w:t xml:space="preserve"> Обзора судебной практики, а также пункту 11.1 контракта, запрещающему изменение существенных условий контракта при его исполнении, за исключением их изменения по соглашению сторон в случаях, предусмотренных </w:t>
      </w:r>
      <w:hyperlink r:id="rId19" w:history="1">
        <w:r>
          <w:rPr>
            <w:color w:val="0000FF"/>
          </w:rPr>
          <w:t>Законом</w:t>
        </w:r>
      </w:hyperlink>
      <w:r>
        <w:t xml:space="preserve"> N 44-ФЗ.</w:t>
      </w:r>
      <w:proofErr w:type="gramEnd"/>
    </w:p>
    <w:p w:rsidR="00A7590E" w:rsidRDefault="00A7590E">
      <w:pPr>
        <w:pStyle w:val="ConsPlusNormal"/>
        <w:spacing w:before="220"/>
        <w:ind w:firstLine="540"/>
        <w:jc w:val="both"/>
      </w:pPr>
      <w:r>
        <w:t xml:space="preserve">Между тем </w:t>
      </w:r>
      <w:hyperlink r:id="rId20" w:history="1">
        <w:r>
          <w:rPr>
            <w:color w:val="0000FF"/>
          </w:rPr>
          <w:t>статья 95</w:t>
        </w:r>
      </w:hyperlink>
      <w:r>
        <w:t xml:space="preserve"> Закона N 44-ФЗ не содержит положений, позволяющих продление срока окончания работ по контракту.</w:t>
      </w:r>
    </w:p>
    <w:p w:rsidR="00A7590E" w:rsidRDefault="00A7590E">
      <w:pPr>
        <w:pStyle w:val="ConsPlusNormal"/>
        <w:spacing w:before="220"/>
        <w:ind w:firstLine="540"/>
        <w:jc w:val="both"/>
      </w:pPr>
      <w:r>
        <w:t xml:space="preserve">Таким образом, существенных нарушений норм материального и процессуального права, повлиявших на исход дела, указанные в жалобе доводы не подтверждают, в </w:t>
      </w:r>
      <w:proofErr w:type="gramStart"/>
      <w:r>
        <w:t>связи</w:t>
      </w:r>
      <w:proofErr w:type="gramEnd"/>
      <w:r>
        <w:t xml:space="preserve"> с чем оснований для передачи жалобы для рассмотрения в судебном заседании Судебной коллегии по экономическим спорам Верховного Суда Российской Федерации не имеется.</w:t>
      </w:r>
    </w:p>
    <w:p w:rsidR="00A7590E" w:rsidRDefault="00A7590E">
      <w:pPr>
        <w:pStyle w:val="ConsPlusNormal"/>
        <w:spacing w:before="220"/>
        <w:ind w:firstLine="540"/>
        <w:jc w:val="both"/>
      </w:pPr>
      <w:r>
        <w:t xml:space="preserve">Поскольку при рассмотрении кассационной жалобы управления не возникло сомнений в конституционности положений </w:t>
      </w:r>
      <w:hyperlink r:id="rId21" w:history="1">
        <w:r>
          <w:rPr>
            <w:color w:val="0000FF"/>
          </w:rPr>
          <w:t>части 1 статьи 95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нужд", оснований для направления соответствующего запроса в Конституционный Суд Российской Федерации не имеется, в </w:t>
      </w:r>
      <w:proofErr w:type="gramStart"/>
      <w:r>
        <w:t>связи</w:t>
      </w:r>
      <w:proofErr w:type="gramEnd"/>
      <w:r>
        <w:t xml:space="preserve"> с чем ходатайство не подлежит удовлетворению.</w:t>
      </w:r>
    </w:p>
    <w:p w:rsidR="00A7590E" w:rsidRDefault="00A7590E">
      <w:pPr>
        <w:pStyle w:val="ConsPlusNormal"/>
        <w:spacing w:before="220"/>
        <w:ind w:firstLine="540"/>
        <w:jc w:val="both"/>
      </w:pPr>
      <w:r>
        <w:t xml:space="preserve">Учитывая </w:t>
      </w:r>
      <w:proofErr w:type="gramStart"/>
      <w:r>
        <w:t>изложенное</w:t>
      </w:r>
      <w:proofErr w:type="gramEnd"/>
      <w:r>
        <w:t xml:space="preserve"> и руководствуясь </w:t>
      </w:r>
      <w:hyperlink r:id="rId22" w:history="1">
        <w:r>
          <w:rPr>
            <w:color w:val="0000FF"/>
          </w:rPr>
          <w:t>статьями 291.6</w:t>
        </w:r>
      </w:hyperlink>
      <w:r>
        <w:t xml:space="preserve"> и </w:t>
      </w:r>
      <w:hyperlink r:id="rId23" w:history="1">
        <w:r>
          <w:rPr>
            <w:color w:val="0000FF"/>
          </w:rPr>
          <w:t>291.8</w:t>
        </w:r>
      </w:hyperlink>
      <w:r>
        <w:t xml:space="preserve"> Арбитражного процессуального кодекса Российской Федерации, судья Верховного Суда Российской Федерации</w:t>
      </w:r>
    </w:p>
    <w:p w:rsidR="00A7590E" w:rsidRDefault="00A7590E">
      <w:pPr>
        <w:pStyle w:val="ConsPlusNormal"/>
        <w:jc w:val="center"/>
      </w:pPr>
    </w:p>
    <w:p w:rsidR="00A7590E" w:rsidRDefault="00A7590E">
      <w:pPr>
        <w:pStyle w:val="ConsPlusNormal"/>
        <w:jc w:val="center"/>
      </w:pPr>
      <w:r>
        <w:t>определил:</w:t>
      </w:r>
    </w:p>
    <w:p w:rsidR="00A7590E" w:rsidRDefault="00A7590E">
      <w:pPr>
        <w:pStyle w:val="ConsPlusNormal"/>
        <w:jc w:val="center"/>
      </w:pPr>
    </w:p>
    <w:p w:rsidR="00A7590E" w:rsidRDefault="00A7590E">
      <w:pPr>
        <w:pStyle w:val="ConsPlusNormal"/>
        <w:ind w:firstLine="540"/>
        <w:jc w:val="both"/>
      </w:pPr>
      <w:r>
        <w:t xml:space="preserve">отказать в передаче кассационной </w:t>
      </w:r>
      <w:proofErr w:type="gramStart"/>
      <w:r>
        <w:t>жалобы Главного управления Федеральной службы исполнения наказаний</w:t>
      </w:r>
      <w:proofErr w:type="gramEnd"/>
      <w:r>
        <w:t xml:space="preserve"> по Иркутской области для рассмотрения в судебном заседании Судебной коллегии по экономическим спорам Верховного Суда Российской Федерации.</w:t>
      </w:r>
    </w:p>
    <w:p w:rsidR="00A7590E" w:rsidRDefault="00A7590E">
      <w:pPr>
        <w:pStyle w:val="ConsPlusNormal"/>
        <w:ind w:firstLine="540"/>
        <w:jc w:val="both"/>
      </w:pPr>
    </w:p>
    <w:p w:rsidR="00A7590E" w:rsidRDefault="00A7590E">
      <w:pPr>
        <w:pStyle w:val="ConsPlusNormal"/>
        <w:jc w:val="right"/>
      </w:pPr>
      <w:r>
        <w:t>Судья</w:t>
      </w:r>
    </w:p>
    <w:p w:rsidR="00A7590E" w:rsidRDefault="00A7590E">
      <w:pPr>
        <w:pStyle w:val="ConsPlusNormal"/>
        <w:jc w:val="right"/>
      </w:pPr>
      <w:r>
        <w:t>Верховного Суда Российской Федерации</w:t>
      </w:r>
    </w:p>
    <w:p w:rsidR="00A7590E" w:rsidRDefault="00A7590E">
      <w:pPr>
        <w:pStyle w:val="ConsPlusNormal"/>
        <w:jc w:val="right"/>
      </w:pPr>
      <w:r>
        <w:t>Е.Е.БОРИСОВА</w:t>
      </w:r>
    </w:p>
    <w:p w:rsidR="00A7590E" w:rsidRDefault="00A7590E">
      <w:pPr>
        <w:pStyle w:val="ConsPlusNormal"/>
        <w:ind w:firstLine="540"/>
        <w:jc w:val="both"/>
      </w:pPr>
    </w:p>
    <w:p w:rsidR="00A7590E" w:rsidRDefault="00A7590E">
      <w:pPr>
        <w:pStyle w:val="ConsPlusNormal"/>
        <w:ind w:firstLine="540"/>
        <w:jc w:val="both"/>
      </w:pPr>
    </w:p>
    <w:p w:rsidR="00A7590E" w:rsidRDefault="00A759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343E" w:rsidRDefault="00A0343E"/>
    <w:sectPr w:rsidR="00A0343E" w:rsidSect="002B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0E"/>
    <w:rsid w:val="00A0343E"/>
    <w:rsid w:val="00A7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5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59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5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5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59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5DD22A34D467666F2172F2FDF604DAD0E86444BAE82E6C16DFD8D3FA8F34C4A16F6795869E2BE83CA345A81AB1P7T" TargetMode="External"/><Relationship Id="rId13" Type="http://schemas.openxmlformats.org/officeDocument/2006/relationships/hyperlink" Target="consultantplus://offline/ref=715DD22A34D467666F216DE5F9F604DAD3E96E45B5ED2E6C16DFD8D3FA8F34C4B36F3F99849C35E03DB613F95C42477C9648DE5FAA3180B7B9P0T" TargetMode="External"/><Relationship Id="rId18" Type="http://schemas.openxmlformats.org/officeDocument/2006/relationships/hyperlink" Target="consultantplus://offline/ref=715DD22A34D467666F216DE5F9F604DAD3E96E45B5ED2E6C16DFD8D3FA8F34C4B36F3F99849C35E03DB613F95C42477C9648DE5FAA3180B7B9P0T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15DD22A34D467666F216DE5F9F604DAD2E8624CB4EA2E6C16DFD8D3FA8F34C4B36F3F99849D36E93DB613F95C42477C9648DE5FAA3180B7B9P0T" TargetMode="External"/><Relationship Id="rId7" Type="http://schemas.openxmlformats.org/officeDocument/2006/relationships/hyperlink" Target="consultantplus://offline/ref=715DD22A34D467666F2173E5FE9E5AD7D5E33840B4EE263D4C80838EAD863E93F42066C9C0C938EA3FA347A906154A7CB9P4T" TargetMode="External"/><Relationship Id="rId12" Type="http://schemas.openxmlformats.org/officeDocument/2006/relationships/hyperlink" Target="consultantplus://offline/ref=715DD22A34D467666F216DE5F9F604DAD2E8624CB4EA2E6C16DFD8D3FA8F34C4A16F6795869E2BE83CA345A81AB1P7T" TargetMode="External"/><Relationship Id="rId17" Type="http://schemas.openxmlformats.org/officeDocument/2006/relationships/hyperlink" Target="consultantplus://offline/ref=715DD22A34D467666F216DE5F9F604DAD2E8624CB4EA2E6C16DFD8D3FA8F34C4B36F3F99849D36E834B613F95C42477C9648DE5FAA3180B7B9P0T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15DD22A34D467666F216DE5F9F604DAD2E8624CB4EA2E6C16DFD8D3FA8F34C4B36F3F99849D36E834B613F95C42477C9648DE5FAA3180B7B9P0T" TargetMode="External"/><Relationship Id="rId20" Type="http://schemas.openxmlformats.org/officeDocument/2006/relationships/hyperlink" Target="consultantplus://offline/ref=715DD22A34D467666F216DE5F9F604DAD2E8624CB4EA2E6C16DFD8D3FA8F34C4B36F3F99849D36E834B613F95C42477C9648DE5FAA3180B7B9P0T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5DD22A34D467666F2172F2FDF604DAD0E86444BAE82E6C16DFD8D3FA8F34C4A16F6795869E2BE83CA345A81AB1P7T" TargetMode="External"/><Relationship Id="rId11" Type="http://schemas.openxmlformats.org/officeDocument/2006/relationships/hyperlink" Target="consultantplus://offline/ref=715DD22A34D467666F216DE5F9F604DAD3E1624BBAE82E6C16DFD8D3FA8F34C4B36F3F9B829B3EBC6CF912A51A15547E9548DC5EB6B3P3T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715DD22A34D467666F2173E5FE9E5AD7D5E33840B4EE263D4C80838EAD863E93F42066C9C0C938EA3FA347A906154A7CB9P4T" TargetMode="External"/><Relationship Id="rId15" Type="http://schemas.openxmlformats.org/officeDocument/2006/relationships/hyperlink" Target="consultantplus://offline/ref=715DD22A34D467666F216DE5F9F604DAD2E8624CB4EA2E6C16DFD8D3FA8F34C4B36F3F99849C31E83DB613F95C42477C9648DE5FAA3180B7B9P0T" TargetMode="External"/><Relationship Id="rId23" Type="http://schemas.openxmlformats.org/officeDocument/2006/relationships/hyperlink" Target="consultantplus://offline/ref=715DD22A34D467666F216DE5F9F604DAD2E96249B3EE2E6C16DFD8D3FA8F34C4B36F3F9F81943EBC6CF912A51A15547E9548DC5EB6B3P3T" TargetMode="External"/><Relationship Id="rId10" Type="http://schemas.openxmlformats.org/officeDocument/2006/relationships/hyperlink" Target="consultantplus://offline/ref=715DD22A34D467666F216DE5F9F604DAD3E1624BBAE82E6C16DFD8D3FA8F34C4B36F3F9B819F3EBC6CF912A51A15547E9548DC5EB6B3P3T" TargetMode="External"/><Relationship Id="rId19" Type="http://schemas.openxmlformats.org/officeDocument/2006/relationships/hyperlink" Target="consultantplus://offline/ref=715DD22A34D467666F216DE5F9F604DAD2E8624CB4EA2E6C16DFD8D3FA8F34C4A16F6795869E2BE83CA345A81AB1P7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5DD22A34D467666F216DE5F9F604DAD2E96249B3EE2E6C16DFD8D3FA8F34C4B36F3F9F819E3EBC6CF912A51A15547E9548DC5EB6B3P3T" TargetMode="External"/><Relationship Id="rId14" Type="http://schemas.openxmlformats.org/officeDocument/2006/relationships/hyperlink" Target="consultantplus://offline/ref=715DD22A34D467666F216DE5F9F604DAD3E96E45B5ED2E6C16DFD8D3FA8F34C4B36F3F99849C34EF3FB613F95C42477C9648DE5FAA3180B7B9P0T" TargetMode="External"/><Relationship Id="rId22" Type="http://schemas.openxmlformats.org/officeDocument/2006/relationships/hyperlink" Target="consultantplus://offline/ref=715DD22A34D467666F216DE5F9F604DAD2E96249B3EE2E6C16DFD8D3FA8F34C4B36F3F9F80983EBC6CF912A51A15547E9548DC5EB6B3P3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2020-01-22T19:14:00Z</dcterms:created>
  <dcterms:modified xsi:type="dcterms:W3CDTF">2020-01-22T19:15:00Z</dcterms:modified>
</cp:coreProperties>
</file>